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5</w:t>
      </w:r>
    </w:p>
    <w:p w14:paraId="5A6863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“挑战杯”全国大学生课外学术科技作品竞赛</w:t>
      </w:r>
    </w:p>
    <w:p w14:paraId="06CE76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哲学社会科学类参赛作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品要求</w:t>
      </w:r>
    </w:p>
    <w:p w14:paraId="5DDE3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eastAsia="zh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为更好鼓励大学生深入洞察社会万象，运用哲学社会科学知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识剖析现实问题，全面提升学术素养与实践能力，推动学术研究与国家发展和社会民生紧密结合，现明确相关要求如下。</w:t>
      </w:r>
    </w:p>
    <w:p w14:paraId="1192F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一、总体要求</w:t>
      </w:r>
    </w:p>
    <w:p w14:paraId="4E6BB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鼓励参赛学生认真学习党的二十大和二十届二中、三中全会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精神，深刻领悟习近平新时代中国特色社会主义思想的世界观和方法论，积极弘扬社会主义核心价值观。通过竞赛，学生能够树立正确的世界观、人生观、价值观，培养实事求是、以人为本、与时俱进、艰苦奋斗、勇于创新和科学严谨的精神，锻炼运用科学理论认识、分析和解决实际问题的能力，不断拓展时代视野，加深对中国特色社会主义道路、理论、制度和文化的理解和把握。</w:t>
      </w:r>
    </w:p>
    <w:p w14:paraId="3AAD1E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二、内容要求 </w:t>
      </w:r>
    </w:p>
    <w:p w14:paraId="1BA38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围绕中国式现代化建设的核心领域和关键任务，分为经济、政治、文化、社会、生态文明建设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个组别，形成有深度、有思考的社会调查报告。</w:t>
      </w:r>
    </w:p>
    <w:p w14:paraId="532CA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——聚焦经济建设，可着眼于构建高水平社会主义市场经济体制、建设现代化产业体系、全面推进乡村振兴、促进区域协调发展、推进高水平对外开放、科技自立自强、“一带一路”建设</w:t>
      </w:r>
      <w:r>
        <w:rPr>
          <w:rFonts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等方面开展研究。</w:t>
      </w:r>
    </w:p>
    <w:p w14:paraId="17AF1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——聚焦政治建设，可着眼于发展全过程人民民主、推进国家治理体系和治理能力现代化、中国特色大国外交、全面依法治国、维护国家安全、完善社会治理等方面开展研究。</w:t>
      </w:r>
    </w:p>
    <w:p w14:paraId="24BBE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文化建设，可着眼于社会主义意识形态建设、社会文明建设、守护文化根脉、传承中华优秀传统文化、传统文化创新、非物质文化遗产的保护与开发、现代文化产业的发展、文化交流与传播等方面开展研究。</w:t>
      </w:r>
    </w:p>
    <w:p w14:paraId="0EEA1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——聚焦社会建设，可着眼于建设高质量教育体系、完善分配制度、促进就业、健全社会保障、推进健康中国建设、干预青少年心理健康问题、应对人口结构变化带来的社会挑战等方面开展研究。</w:t>
      </w:r>
    </w:p>
    <w:p w14:paraId="3DBF0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——聚焦生态文明建设，可着眼于绿色低碳、污染防治、生物多样性保护、人与自然和谐共生、应对气候变化、资源利用与可持续发展等方面开展研究。</w:t>
      </w:r>
    </w:p>
    <w:p w14:paraId="74CDD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三、格式要求 </w:t>
      </w:r>
    </w:p>
    <w:p w14:paraId="03654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参赛作品要贴近实际、贴近生活、贴近群众，每篇在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15000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字以内，可自选上述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个组别中的一个报送。为党政部门、企事业单位所作的各类发展规划、工作方案和咨询报告，已被采用的可申报参赛，同时附上原件和采用单位证明的复印件和鉴定材料等。不得存在抄袭、剽窃、未经授权使用他人知识产权成果等侵权及不正当竞争行为。</w:t>
      </w:r>
    </w:p>
    <w:sectPr>
      <w:pgSz w:w="11906" w:h="16838"/>
      <w:pgMar w:top="1440" w:right="168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ACA33-5F24-4AE2-A708-B006C3A008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7B3221-4373-4FB9-B917-B0FFC89E479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F00F14-DAFB-4700-9E9A-C5D3EB0207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ZmU4NmUxOTk5YzAxODQ1ZTFlMjRmMTQzYTQyMzkifQ=="/>
  </w:docVars>
  <w:rsids>
    <w:rsidRoot w:val="1B6C7B5B"/>
    <w:rsid w:val="1B6C7B5B"/>
    <w:rsid w:val="46DB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2025-03-18T02:47:00Z</dcterms:created>
  <dc:creator>鲍万程</dc:creator>
  <cp:lastModifiedBy>鲍万程</cp:lastModifiedBy>
  <dcterms:modified xsi:type="dcterms:W3CDTF">2025-03-18T02:55:23Z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64CAE3C8E4E348178D27E7E844ACA165_11</vt:lpwstr>
  </property>
</Properties>
</file>